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BDF5A" w14:textId="5936C7D5" w:rsidR="00625F8B" w:rsidRDefault="00E948B7" w:rsidP="00487975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59D2546" wp14:editId="657D6025">
            <wp:extent cx="1783080" cy="694944"/>
            <wp:effectExtent l="0" t="0" r="762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25" b="20740"/>
                    <a:stretch/>
                  </pic:blipFill>
                  <pic:spPr bwMode="auto">
                    <a:xfrm>
                      <a:off x="0" y="0"/>
                      <a:ext cx="1783080" cy="694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DDE3C7" w14:textId="77777777" w:rsidR="00E948B7" w:rsidRDefault="00E948B7" w:rsidP="00487975">
      <w:pPr>
        <w:pStyle w:val="NoSpacing"/>
        <w:jc w:val="center"/>
        <w:rPr>
          <w:rFonts w:ascii="Arial" w:hAnsi="Arial" w:cs="Arial"/>
          <w:b/>
          <w:bCs/>
        </w:rPr>
      </w:pPr>
    </w:p>
    <w:p w14:paraId="7D77A8C5" w14:textId="15DE4A87" w:rsidR="00BA3C80" w:rsidRPr="00487975" w:rsidRDefault="00EF0245" w:rsidP="00487975">
      <w:pPr>
        <w:pStyle w:val="NoSpacing"/>
        <w:jc w:val="center"/>
        <w:rPr>
          <w:rFonts w:ascii="Arial" w:hAnsi="Arial" w:cs="Arial"/>
          <w:b/>
          <w:bCs/>
        </w:rPr>
      </w:pPr>
      <w:r w:rsidRPr="00487975">
        <w:rPr>
          <w:rFonts w:ascii="Arial" w:hAnsi="Arial" w:cs="Arial"/>
          <w:b/>
          <w:bCs/>
        </w:rPr>
        <w:t>Community Memorial Foundation</w:t>
      </w:r>
    </w:p>
    <w:p w14:paraId="7A3557B4" w14:textId="01E9441E" w:rsidR="00DB7761" w:rsidRPr="00487975" w:rsidRDefault="00EF0245" w:rsidP="00487975">
      <w:pPr>
        <w:pStyle w:val="NoSpacing"/>
        <w:jc w:val="center"/>
        <w:rPr>
          <w:rFonts w:ascii="Arial" w:hAnsi="Arial" w:cs="Arial"/>
          <w:b/>
          <w:bCs/>
        </w:rPr>
      </w:pPr>
      <w:r w:rsidRPr="00487975">
        <w:rPr>
          <w:rFonts w:ascii="Arial" w:hAnsi="Arial" w:cs="Arial"/>
          <w:b/>
          <w:bCs/>
        </w:rPr>
        <w:t>Race/</w:t>
      </w:r>
      <w:r w:rsidR="00BF6894" w:rsidRPr="00487975">
        <w:rPr>
          <w:rFonts w:ascii="Arial" w:hAnsi="Arial" w:cs="Arial"/>
          <w:b/>
          <w:bCs/>
        </w:rPr>
        <w:t>Equity</w:t>
      </w:r>
      <w:r w:rsidRPr="00487975">
        <w:rPr>
          <w:rFonts w:ascii="Arial" w:hAnsi="Arial" w:cs="Arial"/>
          <w:b/>
          <w:bCs/>
        </w:rPr>
        <w:t xml:space="preserve"> Program</w:t>
      </w:r>
      <w:r w:rsidR="00E948B7">
        <w:rPr>
          <w:rFonts w:ascii="Arial" w:hAnsi="Arial" w:cs="Arial"/>
          <w:b/>
          <w:bCs/>
        </w:rPr>
        <w:t xml:space="preserve"> |</w:t>
      </w:r>
      <w:r w:rsidRPr="00487975">
        <w:rPr>
          <w:rFonts w:ascii="Arial" w:hAnsi="Arial" w:cs="Arial"/>
          <w:b/>
          <w:bCs/>
        </w:rPr>
        <w:t xml:space="preserve"> Coaching</w:t>
      </w:r>
      <w:r w:rsidR="00745CFC" w:rsidRPr="00487975">
        <w:rPr>
          <w:rFonts w:ascii="Arial" w:hAnsi="Arial" w:cs="Arial"/>
          <w:b/>
          <w:bCs/>
        </w:rPr>
        <w:t xml:space="preserve"> Application</w:t>
      </w:r>
    </w:p>
    <w:p w14:paraId="3144D796" w14:textId="21915561" w:rsidR="00745CFC" w:rsidRPr="00816C0F" w:rsidRDefault="00EF0245" w:rsidP="00487975">
      <w:pPr>
        <w:pStyle w:val="NoSpacing"/>
        <w:jc w:val="center"/>
      </w:pPr>
      <w:r w:rsidRPr="00487975">
        <w:rPr>
          <w:rFonts w:ascii="Arial" w:hAnsi="Arial" w:cs="Arial"/>
          <w:b/>
          <w:bCs/>
        </w:rPr>
        <w:t>Spring 202</w:t>
      </w:r>
      <w:r w:rsidR="000C4996">
        <w:rPr>
          <w:rFonts w:ascii="Arial" w:hAnsi="Arial" w:cs="Arial"/>
          <w:b/>
          <w:bCs/>
        </w:rPr>
        <w:t>4</w:t>
      </w:r>
    </w:p>
    <w:p w14:paraId="4BBCEA69" w14:textId="77777777" w:rsidR="000A1169" w:rsidRDefault="000A1169" w:rsidP="00190178">
      <w:pPr>
        <w:rPr>
          <w:rFonts w:ascii="Arial" w:hAnsi="Arial" w:cs="Arial"/>
        </w:rPr>
      </w:pPr>
    </w:p>
    <w:p w14:paraId="5FC9BE7A" w14:textId="301078D4" w:rsidR="00EF0245" w:rsidRPr="00BF6894" w:rsidRDefault="00451FBD" w:rsidP="00190178">
      <w:pPr>
        <w:rPr>
          <w:rFonts w:ascii="Arial" w:hAnsi="Arial" w:cs="Arial"/>
        </w:rPr>
      </w:pPr>
      <w:r w:rsidRPr="00BF6894">
        <w:rPr>
          <w:rFonts w:ascii="Arial" w:hAnsi="Arial" w:cs="Arial"/>
        </w:rPr>
        <w:t xml:space="preserve">Community Memorial </w:t>
      </w:r>
      <w:r w:rsidR="00E01474" w:rsidRPr="00BF6894">
        <w:rPr>
          <w:rFonts w:ascii="Arial" w:hAnsi="Arial" w:cs="Arial"/>
        </w:rPr>
        <w:t>Foundation has</w:t>
      </w:r>
      <w:r w:rsidR="00EF0245" w:rsidRPr="00BF6894">
        <w:rPr>
          <w:rFonts w:ascii="Arial" w:hAnsi="Arial" w:cs="Arial"/>
        </w:rPr>
        <w:t xml:space="preserve"> sponsored a series of educational workshops and other learning opportunities for its grantee partners focused on Race/Equity. </w:t>
      </w:r>
      <w:r w:rsidR="004D07F3" w:rsidRPr="00BF6894">
        <w:rPr>
          <w:rFonts w:ascii="Arial" w:hAnsi="Arial" w:cs="Arial"/>
        </w:rPr>
        <w:t xml:space="preserve">Racial Equity is defined as the dismantling of a system of structures, policies and practices through which society’s resources are unequally distributed based on race.  </w:t>
      </w:r>
    </w:p>
    <w:p w14:paraId="6953FA5F" w14:textId="600A3452" w:rsidR="00451FBD" w:rsidRPr="00BF6894" w:rsidRDefault="004D07F3" w:rsidP="00190178">
      <w:pPr>
        <w:rPr>
          <w:rFonts w:ascii="Arial" w:hAnsi="Arial" w:cs="Arial"/>
        </w:rPr>
      </w:pPr>
      <w:r w:rsidRPr="00BF6894">
        <w:rPr>
          <w:rFonts w:ascii="Arial" w:hAnsi="Arial" w:cs="Arial"/>
        </w:rPr>
        <w:t>I</w:t>
      </w:r>
      <w:r w:rsidR="00EF0245" w:rsidRPr="00BF6894">
        <w:rPr>
          <w:rFonts w:ascii="Arial" w:hAnsi="Arial" w:cs="Arial"/>
        </w:rPr>
        <w:t xml:space="preserve">n </w:t>
      </w:r>
      <w:r w:rsidRPr="00BF6894">
        <w:rPr>
          <w:rFonts w:ascii="Arial" w:hAnsi="Arial" w:cs="Arial"/>
        </w:rPr>
        <w:t>the s</w:t>
      </w:r>
      <w:r w:rsidR="00EF0245" w:rsidRPr="00BF6894">
        <w:rPr>
          <w:rFonts w:ascii="Arial" w:hAnsi="Arial" w:cs="Arial"/>
        </w:rPr>
        <w:t xml:space="preserve">pring </w:t>
      </w:r>
      <w:r w:rsidRPr="00BF6894">
        <w:rPr>
          <w:rFonts w:ascii="Arial" w:hAnsi="Arial" w:cs="Arial"/>
        </w:rPr>
        <w:t xml:space="preserve">of </w:t>
      </w:r>
      <w:r w:rsidR="00EF0245" w:rsidRPr="00BF6894">
        <w:rPr>
          <w:rFonts w:ascii="Arial" w:hAnsi="Arial" w:cs="Arial"/>
        </w:rPr>
        <w:t>202</w:t>
      </w:r>
      <w:r w:rsidR="000C4996">
        <w:rPr>
          <w:rFonts w:ascii="Arial" w:hAnsi="Arial" w:cs="Arial"/>
        </w:rPr>
        <w:t>4</w:t>
      </w:r>
      <w:r w:rsidR="00EF0245" w:rsidRPr="00BF6894">
        <w:rPr>
          <w:rFonts w:ascii="Arial" w:hAnsi="Arial" w:cs="Arial"/>
        </w:rPr>
        <w:t xml:space="preserve">, </w:t>
      </w:r>
      <w:r w:rsidRPr="00BF6894">
        <w:rPr>
          <w:rFonts w:ascii="Arial" w:hAnsi="Arial" w:cs="Arial"/>
        </w:rPr>
        <w:t xml:space="preserve">as part of </w:t>
      </w:r>
      <w:r w:rsidR="00E2084B" w:rsidRPr="00BF6894">
        <w:rPr>
          <w:rFonts w:ascii="Arial" w:hAnsi="Arial" w:cs="Arial"/>
        </w:rPr>
        <w:t xml:space="preserve">this </w:t>
      </w:r>
      <w:r w:rsidRPr="00BF6894">
        <w:rPr>
          <w:rFonts w:ascii="Arial" w:hAnsi="Arial" w:cs="Arial"/>
        </w:rPr>
        <w:t xml:space="preserve">ongoing race/equity capacity building program, </w:t>
      </w:r>
      <w:r w:rsidR="00EF0245" w:rsidRPr="00BF6894">
        <w:rPr>
          <w:rFonts w:ascii="Arial" w:hAnsi="Arial" w:cs="Arial"/>
        </w:rPr>
        <w:t xml:space="preserve">the Foundation is </w:t>
      </w:r>
      <w:r w:rsidR="00451FBD" w:rsidRPr="00BF6894">
        <w:rPr>
          <w:rFonts w:ascii="Arial" w:hAnsi="Arial" w:cs="Arial"/>
        </w:rPr>
        <w:t xml:space="preserve">pleased to </w:t>
      </w:r>
      <w:r w:rsidR="00C17D15">
        <w:rPr>
          <w:rFonts w:ascii="Arial" w:hAnsi="Arial" w:cs="Arial"/>
        </w:rPr>
        <w:t>provide</w:t>
      </w:r>
      <w:r w:rsidR="00451FBD" w:rsidRPr="00BF6894">
        <w:rPr>
          <w:rFonts w:ascii="Arial" w:hAnsi="Arial" w:cs="Arial"/>
        </w:rPr>
        <w:t xml:space="preserve"> a group</w:t>
      </w:r>
      <w:r w:rsidR="00E948B7">
        <w:rPr>
          <w:rFonts w:ascii="Arial" w:hAnsi="Arial" w:cs="Arial"/>
        </w:rPr>
        <w:t xml:space="preserve"> </w:t>
      </w:r>
      <w:r w:rsidR="00451FBD" w:rsidRPr="00BF6894">
        <w:rPr>
          <w:rFonts w:ascii="Arial" w:hAnsi="Arial" w:cs="Arial"/>
        </w:rPr>
        <w:t xml:space="preserve">coaching </w:t>
      </w:r>
      <w:r w:rsidR="00EF0245" w:rsidRPr="00BF6894">
        <w:rPr>
          <w:rFonts w:ascii="Arial" w:hAnsi="Arial" w:cs="Arial"/>
        </w:rPr>
        <w:t xml:space="preserve">opportunity for a cohort of </w:t>
      </w:r>
      <w:r w:rsidR="00C17D15">
        <w:rPr>
          <w:rFonts w:ascii="Arial" w:hAnsi="Arial" w:cs="Arial"/>
        </w:rPr>
        <w:t>eight</w:t>
      </w:r>
      <w:r w:rsidRPr="00BF6894">
        <w:rPr>
          <w:rFonts w:ascii="Arial" w:hAnsi="Arial" w:cs="Arial"/>
        </w:rPr>
        <w:t xml:space="preserve"> of its grantee </w:t>
      </w:r>
      <w:r w:rsidR="00451FBD" w:rsidRPr="00BF6894">
        <w:rPr>
          <w:rFonts w:ascii="Arial" w:hAnsi="Arial" w:cs="Arial"/>
        </w:rPr>
        <w:t>organizations</w:t>
      </w:r>
      <w:r w:rsidRPr="00BF6894">
        <w:rPr>
          <w:rFonts w:ascii="Arial" w:hAnsi="Arial" w:cs="Arial"/>
        </w:rPr>
        <w:t>. This coaching program is</w:t>
      </w:r>
      <w:r w:rsidR="00EF0245" w:rsidRPr="00BF6894">
        <w:rPr>
          <w:rFonts w:ascii="Arial" w:hAnsi="Arial" w:cs="Arial"/>
        </w:rPr>
        <w:t xml:space="preserve"> aimed at providing opportunities for </w:t>
      </w:r>
      <w:r w:rsidR="00BE78C8" w:rsidRPr="00BF6894">
        <w:rPr>
          <w:rFonts w:ascii="Arial" w:hAnsi="Arial" w:cs="Arial"/>
        </w:rPr>
        <w:t>organizations</w:t>
      </w:r>
      <w:r w:rsidR="00EF0245" w:rsidRPr="00BF6894">
        <w:rPr>
          <w:rFonts w:ascii="Arial" w:hAnsi="Arial" w:cs="Arial"/>
        </w:rPr>
        <w:t xml:space="preserve"> </w:t>
      </w:r>
      <w:r w:rsidR="00E948B7">
        <w:rPr>
          <w:rFonts w:ascii="Arial" w:hAnsi="Arial" w:cs="Arial"/>
        </w:rPr>
        <w:t xml:space="preserve">who are </w:t>
      </w:r>
      <w:r w:rsidR="00EF0245" w:rsidRPr="00BF6894">
        <w:rPr>
          <w:rFonts w:ascii="Arial" w:hAnsi="Arial" w:cs="Arial"/>
        </w:rPr>
        <w:t xml:space="preserve">engaged in race/equity work </w:t>
      </w:r>
      <w:r w:rsidR="00E948B7">
        <w:rPr>
          <w:rFonts w:ascii="Arial" w:hAnsi="Arial" w:cs="Arial"/>
        </w:rPr>
        <w:t xml:space="preserve">with </w:t>
      </w:r>
      <w:r w:rsidR="00EF0245" w:rsidRPr="00BF6894">
        <w:rPr>
          <w:rFonts w:ascii="Arial" w:hAnsi="Arial" w:cs="Arial"/>
        </w:rPr>
        <w:t xml:space="preserve">an opportunity to learn and share </w:t>
      </w:r>
      <w:r w:rsidR="00D329C9" w:rsidRPr="00BF6894">
        <w:rPr>
          <w:rFonts w:ascii="Arial" w:hAnsi="Arial" w:cs="Arial"/>
        </w:rPr>
        <w:t>best practices and challenges.</w:t>
      </w:r>
      <w:r w:rsidR="00E2084B" w:rsidRPr="00BF6894">
        <w:rPr>
          <w:rFonts w:ascii="Arial" w:hAnsi="Arial" w:cs="Arial"/>
        </w:rPr>
        <w:t xml:space="preserve"> </w:t>
      </w:r>
    </w:p>
    <w:p w14:paraId="0295482F" w14:textId="3C2DD8F7" w:rsidR="00BE78C8" w:rsidRPr="00BF6894" w:rsidRDefault="00BE78C8" w:rsidP="00190178">
      <w:pPr>
        <w:rPr>
          <w:rFonts w:ascii="Arial" w:hAnsi="Arial" w:cs="Arial"/>
        </w:rPr>
      </w:pPr>
      <w:r w:rsidRPr="00BF6894">
        <w:rPr>
          <w:rFonts w:ascii="Arial" w:hAnsi="Arial" w:cs="Arial"/>
        </w:rPr>
        <w:t xml:space="preserve">Each organization selected will participate in </w:t>
      </w:r>
      <w:r w:rsidR="004D07F3" w:rsidRPr="00BF6894">
        <w:rPr>
          <w:rFonts w:ascii="Arial" w:hAnsi="Arial" w:cs="Arial"/>
        </w:rPr>
        <w:t xml:space="preserve">a total of </w:t>
      </w:r>
      <w:r w:rsidRPr="00BF6894">
        <w:rPr>
          <w:rFonts w:ascii="Arial" w:hAnsi="Arial" w:cs="Arial"/>
        </w:rPr>
        <w:t xml:space="preserve">six </w:t>
      </w:r>
      <w:r w:rsidR="00E55E3B" w:rsidRPr="00BF6894">
        <w:rPr>
          <w:rFonts w:ascii="Arial" w:hAnsi="Arial" w:cs="Arial"/>
        </w:rPr>
        <w:t xml:space="preserve">individual </w:t>
      </w:r>
      <w:r w:rsidRPr="00BF6894">
        <w:rPr>
          <w:rFonts w:ascii="Arial" w:hAnsi="Arial" w:cs="Arial"/>
        </w:rPr>
        <w:t>coaching sessions</w:t>
      </w:r>
      <w:r w:rsidR="00E55E3B" w:rsidRPr="00BF6894">
        <w:rPr>
          <w:rFonts w:ascii="Arial" w:hAnsi="Arial" w:cs="Arial"/>
        </w:rPr>
        <w:t xml:space="preserve"> over a period of 10 months</w:t>
      </w:r>
      <w:r w:rsidR="00F3104E">
        <w:rPr>
          <w:rFonts w:ascii="Arial" w:hAnsi="Arial" w:cs="Arial"/>
        </w:rPr>
        <w:t xml:space="preserve"> with </w:t>
      </w:r>
      <w:r w:rsidR="00E55E3B" w:rsidRPr="00BF6894">
        <w:rPr>
          <w:rFonts w:ascii="Arial" w:hAnsi="Arial" w:cs="Arial"/>
        </w:rPr>
        <w:t>Soar Strategies</w:t>
      </w:r>
      <w:r w:rsidRPr="00BF6894">
        <w:rPr>
          <w:rFonts w:ascii="Arial" w:hAnsi="Arial" w:cs="Arial"/>
        </w:rPr>
        <w:t xml:space="preserve">.  Additionally, the </w:t>
      </w:r>
      <w:r w:rsidR="00F70D67">
        <w:rPr>
          <w:rFonts w:ascii="Arial" w:hAnsi="Arial" w:cs="Arial"/>
        </w:rPr>
        <w:t>eight</w:t>
      </w:r>
      <w:r w:rsidRPr="00BF6894">
        <w:rPr>
          <w:rFonts w:ascii="Arial" w:hAnsi="Arial" w:cs="Arial"/>
        </w:rPr>
        <w:t xml:space="preserve"> organizations in the coaching cohort will meet </w:t>
      </w:r>
      <w:r w:rsidR="00E948B7">
        <w:rPr>
          <w:rFonts w:ascii="Arial" w:hAnsi="Arial" w:cs="Arial"/>
        </w:rPr>
        <w:t xml:space="preserve">twice </w:t>
      </w:r>
      <w:r w:rsidRPr="00BF6894">
        <w:rPr>
          <w:rFonts w:ascii="Arial" w:hAnsi="Arial" w:cs="Arial"/>
        </w:rPr>
        <w:t>as a group over the 10-month period to learn from each other</w:t>
      </w:r>
      <w:r w:rsidR="00E55E3B" w:rsidRPr="00BF6894">
        <w:rPr>
          <w:rFonts w:ascii="Arial" w:hAnsi="Arial" w:cs="Arial"/>
        </w:rPr>
        <w:t>;</w:t>
      </w:r>
      <w:r w:rsidRPr="00BF6894">
        <w:rPr>
          <w:rFonts w:ascii="Arial" w:hAnsi="Arial" w:cs="Arial"/>
        </w:rPr>
        <w:t xml:space="preserve"> explore organizational case studies</w:t>
      </w:r>
      <w:r w:rsidR="00E948B7">
        <w:rPr>
          <w:rFonts w:ascii="Arial" w:hAnsi="Arial" w:cs="Arial"/>
        </w:rPr>
        <w:t>;</w:t>
      </w:r>
      <w:r w:rsidRPr="00BF6894">
        <w:rPr>
          <w:rFonts w:ascii="Arial" w:hAnsi="Arial" w:cs="Arial"/>
        </w:rPr>
        <w:t xml:space="preserve"> deepen their understanding of race equity work; and receive support and advice from the Soar Strategies team. </w:t>
      </w:r>
    </w:p>
    <w:p w14:paraId="460B7CB8" w14:textId="6DAC9227" w:rsidR="004D07F3" w:rsidRPr="004B514E" w:rsidRDefault="004D07F3" w:rsidP="00190178">
      <w:pPr>
        <w:rPr>
          <w:rFonts w:ascii="Arial" w:hAnsi="Arial" w:cs="Arial"/>
          <w:u w:val="single"/>
        </w:rPr>
      </w:pPr>
      <w:r w:rsidRPr="004B514E">
        <w:rPr>
          <w:rFonts w:ascii="Arial" w:hAnsi="Arial" w:cs="Arial"/>
          <w:u w:val="single"/>
        </w:rPr>
        <w:t xml:space="preserve">Timeline </w:t>
      </w:r>
    </w:p>
    <w:p w14:paraId="106FDDF4" w14:textId="207EE877" w:rsidR="00E55E3B" w:rsidRPr="00FC13CE" w:rsidRDefault="00204F96" w:rsidP="00FC13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March 15</w:t>
      </w:r>
      <w:r w:rsidR="00E55E3B" w:rsidRPr="00FC13CE">
        <w:rPr>
          <w:rFonts w:ascii="Arial" w:hAnsi="Arial" w:cs="Arial"/>
          <w:vertAlign w:val="superscript"/>
        </w:rPr>
        <w:t>th</w:t>
      </w:r>
      <w:r w:rsidR="00E55E3B" w:rsidRPr="00FC13CE">
        <w:rPr>
          <w:rFonts w:ascii="Arial" w:hAnsi="Arial" w:cs="Arial"/>
        </w:rPr>
        <w:t xml:space="preserve"> </w:t>
      </w:r>
      <w:r w:rsidR="00E55E3B" w:rsidRPr="00FC13CE">
        <w:rPr>
          <w:rFonts w:ascii="Arial" w:hAnsi="Arial" w:cs="Arial"/>
        </w:rPr>
        <w:tab/>
        <w:t>Applications Due</w:t>
      </w:r>
    </w:p>
    <w:p w14:paraId="2499C247" w14:textId="3FA8E144" w:rsidR="00E55E3B" w:rsidRPr="00FC13CE" w:rsidRDefault="00E55E3B" w:rsidP="00FC13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C13CE">
        <w:rPr>
          <w:rFonts w:ascii="Arial" w:hAnsi="Arial" w:cs="Arial"/>
        </w:rPr>
        <w:t>M</w:t>
      </w:r>
      <w:r w:rsidR="00204F96">
        <w:rPr>
          <w:rFonts w:ascii="Arial" w:hAnsi="Arial" w:cs="Arial"/>
        </w:rPr>
        <w:t>arch 30</w:t>
      </w:r>
      <w:r w:rsidRPr="00FC13CE">
        <w:rPr>
          <w:rFonts w:ascii="Arial" w:hAnsi="Arial" w:cs="Arial"/>
          <w:vertAlign w:val="superscript"/>
        </w:rPr>
        <w:t>th</w:t>
      </w:r>
      <w:r w:rsidRPr="00FC13CE">
        <w:rPr>
          <w:rFonts w:ascii="Arial" w:hAnsi="Arial" w:cs="Arial"/>
        </w:rPr>
        <w:tab/>
      </w:r>
      <w:r w:rsidR="005C274A" w:rsidRPr="00FC13CE">
        <w:rPr>
          <w:rFonts w:ascii="Arial" w:hAnsi="Arial" w:cs="Arial"/>
        </w:rPr>
        <w:tab/>
      </w:r>
      <w:r w:rsidRPr="00FC13CE">
        <w:rPr>
          <w:rFonts w:ascii="Arial" w:hAnsi="Arial" w:cs="Arial"/>
        </w:rPr>
        <w:t xml:space="preserve">Organizations selected </w:t>
      </w:r>
    </w:p>
    <w:p w14:paraId="09C1BCE5" w14:textId="4CD6C4D8" w:rsidR="00CA2F47" w:rsidRPr="00FC13CE" w:rsidRDefault="003C633B" w:rsidP="00FC13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April 17</w:t>
      </w:r>
      <w:r w:rsidR="00A145AB" w:rsidRPr="00FC13CE">
        <w:rPr>
          <w:rFonts w:ascii="Arial" w:hAnsi="Arial" w:cs="Arial"/>
          <w:vertAlign w:val="superscript"/>
        </w:rPr>
        <w:t>th</w:t>
      </w:r>
      <w:r w:rsidR="00A145AB" w:rsidRPr="00FC13CE">
        <w:rPr>
          <w:rFonts w:ascii="Arial" w:hAnsi="Arial" w:cs="Arial"/>
        </w:rPr>
        <w:t xml:space="preserve"> </w:t>
      </w:r>
      <w:r w:rsidR="00A145AB" w:rsidRPr="00FC13CE">
        <w:rPr>
          <w:rFonts w:ascii="Arial" w:hAnsi="Arial" w:cs="Arial"/>
        </w:rPr>
        <w:tab/>
      </w:r>
      <w:r w:rsidR="005C274A" w:rsidRPr="00FC13CE">
        <w:rPr>
          <w:rFonts w:ascii="Arial" w:hAnsi="Arial" w:cs="Arial"/>
        </w:rPr>
        <w:tab/>
      </w:r>
      <w:r w:rsidR="00A145AB" w:rsidRPr="00FC13CE">
        <w:rPr>
          <w:rFonts w:ascii="Arial" w:hAnsi="Arial" w:cs="Arial"/>
        </w:rPr>
        <w:t>Group Coaching Session (10:00 AM to Noon)</w:t>
      </w:r>
    </w:p>
    <w:p w14:paraId="1D5B20DE" w14:textId="664A75D2" w:rsidR="00E55E3B" w:rsidRPr="00FC13CE" w:rsidRDefault="00AE6D7E" w:rsidP="00FC13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April 1 to </w:t>
      </w:r>
      <w:r w:rsidR="00EA0149">
        <w:rPr>
          <w:rFonts w:ascii="Arial" w:hAnsi="Arial" w:cs="Arial"/>
        </w:rPr>
        <w:t>Oct</w:t>
      </w:r>
      <w:r w:rsidR="00C01A23">
        <w:rPr>
          <w:rFonts w:ascii="Arial" w:hAnsi="Arial" w:cs="Arial"/>
        </w:rPr>
        <w:t>.</w:t>
      </w:r>
      <w:r w:rsidR="00E55E3B" w:rsidRPr="00FC13CE">
        <w:rPr>
          <w:rFonts w:ascii="Arial" w:hAnsi="Arial" w:cs="Arial"/>
        </w:rPr>
        <w:tab/>
        <w:t>Organizations schedule coaching session</w:t>
      </w:r>
      <w:r w:rsidR="00DE11E0" w:rsidRPr="00FC13CE">
        <w:rPr>
          <w:rFonts w:ascii="Arial" w:hAnsi="Arial" w:cs="Arial"/>
        </w:rPr>
        <w:t>s</w:t>
      </w:r>
      <w:r w:rsidR="00E55E3B" w:rsidRPr="00FC13CE">
        <w:rPr>
          <w:rFonts w:ascii="Arial" w:hAnsi="Arial" w:cs="Arial"/>
        </w:rPr>
        <w:t xml:space="preserve"> with Soar Strategies</w:t>
      </w:r>
    </w:p>
    <w:p w14:paraId="3B6FF59E" w14:textId="5B1A50FE" w:rsidR="00E55E3B" w:rsidRPr="00B91A49" w:rsidRDefault="00F94ED1" w:rsidP="001901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Nov. 14th</w:t>
      </w:r>
      <w:r w:rsidR="00DE11E0" w:rsidRPr="00FC13CE">
        <w:rPr>
          <w:rFonts w:ascii="Arial" w:hAnsi="Arial" w:cs="Arial"/>
        </w:rPr>
        <w:tab/>
      </w:r>
      <w:r w:rsidR="00DE11E0" w:rsidRPr="00FC13CE">
        <w:rPr>
          <w:rFonts w:ascii="Arial" w:hAnsi="Arial" w:cs="Arial"/>
        </w:rPr>
        <w:tab/>
        <w:t>Group Coaching session (10:00 AM to Noon)</w:t>
      </w:r>
    </w:p>
    <w:p w14:paraId="49E05C7C" w14:textId="27197204" w:rsidR="00B65B82" w:rsidRPr="00BF6894" w:rsidRDefault="00B65B82" w:rsidP="00B65B82">
      <w:pPr>
        <w:rPr>
          <w:rFonts w:ascii="Arial" w:hAnsi="Arial" w:cs="Arial"/>
        </w:rPr>
      </w:pPr>
      <w:r w:rsidRPr="00BF6894">
        <w:rPr>
          <w:rFonts w:ascii="Arial" w:hAnsi="Arial" w:cs="Arial"/>
        </w:rPr>
        <w:t xml:space="preserve">A second cohort of Race/Equity coaching will be offered to </w:t>
      </w:r>
      <w:r w:rsidR="006F62B7">
        <w:rPr>
          <w:rFonts w:ascii="Arial" w:hAnsi="Arial" w:cs="Arial"/>
        </w:rPr>
        <w:t>six</w:t>
      </w:r>
      <w:r w:rsidR="006F62B7" w:rsidRPr="00BF6894">
        <w:rPr>
          <w:rFonts w:ascii="Arial" w:hAnsi="Arial" w:cs="Arial"/>
        </w:rPr>
        <w:t xml:space="preserve"> </w:t>
      </w:r>
      <w:r w:rsidRPr="00BF6894">
        <w:rPr>
          <w:rFonts w:ascii="Arial" w:hAnsi="Arial" w:cs="Arial"/>
        </w:rPr>
        <w:t xml:space="preserve">additional Community Memorial Foundation grantees </w:t>
      </w:r>
      <w:r w:rsidR="00FC13CE">
        <w:rPr>
          <w:rFonts w:ascii="Arial" w:hAnsi="Arial" w:cs="Arial"/>
        </w:rPr>
        <w:t xml:space="preserve">starting </w:t>
      </w:r>
      <w:r w:rsidRPr="00BF6894">
        <w:rPr>
          <w:rFonts w:ascii="Arial" w:hAnsi="Arial" w:cs="Arial"/>
        </w:rPr>
        <w:t>in</w:t>
      </w:r>
      <w:r w:rsidR="00F759BB">
        <w:rPr>
          <w:rFonts w:ascii="Arial" w:hAnsi="Arial" w:cs="Arial"/>
        </w:rPr>
        <w:t xml:space="preserve"> July </w:t>
      </w:r>
      <w:r w:rsidR="001877BF">
        <w:rPr>
          <w:rFonts w:ascii="Arial" w:hAnsi="Arial" w:cs="Arial"/>
        </w:rPr>
        <w:t>2024.</w:t>
      </w:r>
    </w:p>
    <w:p w14:paraId="45323944" w14:textId="77777777" w:rsidR="006F62B7" w:rsidRDefault="006F62B7" w:rsidP="00B65B82">
      <w:pPr>
        <w:rPr>
          <w:rFonts w:ascii="Arial" w:hAnsi="Arial" w:cs="Arial"/>
          <w:b/>
          <w:bCs/>
          <w:u w:val="single"/>
        </w:rPr>
      </w:pPr>
    </w:p>
    <w:p w14:paraId="1D93C8DC" w14:textId="77777777" w:rsidR="00DD66C6" w:rsidRDefault="00DD66C6" w:rsidP="00B65B82">
      <w:pPr>
        <w:rPr>
          <w:rFonts w:ascii="Arial" w:hAnsi="Arial" w:cs="Arial"/>
          <w:b/>
          <w:bCs/>
          <w:u w:val="single"/>
        </w:rPr>
      </w:pPr>
    </w:p>
    <w:p w14:paraId="3571C0AE" w14:textId="7A3E5AE7" w:rsidR="00D329C9" w:rsidRPr="00D954A2" w:rsidRDefault="00B65B82" w:rsidP="00B65B82">
      <w:pPr>
        <w:rPr>
          <w:rFonts w:ascii="Arial" w:hAnsi="Arial" w:cs="Arial"/>
          <w:b/>
          <w:bCs/>
          <w:u w:val="single"/>
        </w:rPr>
      </w:pPr>
      <w:r w:rsidRPr="00D954A2">
        <w:rPr>
          <w:rFonts w:ascii="Arial" w:hAnsi="Arial" w:cs="Arial"/>
          <w:b/>
          <w:bCs/>
          <w:u w:val="single"/>
        </w:rPr>
        <w:t xml:space="preserve">Frequently Asked Questions: </w:t>
      </w:r>
    </w:p>
    <w:p w14:paraId="436586D4" w14:textId="253C40BB" w:rsidR="00B65B82" w:rsidRPr="00BF6894" w:rsidRDefault="00B65B82" w:rsidP="00B65B8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F6894">
        <w:rPr>
          <w:rFonts w:ascii="Arial" w:hAnsi="Arial" w:cs="Arial"/>
          <w:b/>
          <w:bCs/>
        </w:rPr>
        <w:t>My organization is at the beginning of our journey to become more race equitable. Is this program appropriate for us?</w:t>
      </w:r>
      <w:r w:rsidR="00E01474" w:rsidRPr="00BF6894">
        <w:rPr>
          <w:rFonts w:ascii="Arial" w:hAnsi="Arial" w:cs="Arial"/>
          <w:b/>
          <w:bCs/>
        </w:rPr>
        <w:t xml:space="preserve"> OR  My organization has been engaged in race equity work for some time, is this program appropriate for us?</w:t>
      </w:r>
    </w:p>
    <w:p w14:paraId="247B7523" w14:textId="67078921" w:rsidR="00B65B82" w:rsidRPr="00BF6894" w:rsidRDefault="00B65B82" w:rsidP="00B65B82">
      <w:pPr>
        <w:pStyle w:val="ListParagraph"/>
        <w:rPr>
          <w:rFonts w:ascii="Arial" w:hAnsi="Arial" w:cs="Arial"/>
        </w:rPr>
      </w:pPr>
      <w:r w:rsidRPr="00BF6894">
        <w:rPr>
          <w:rFonts w:ascii="Arial" w:hAnsi="Arial" w:cs="Arial"/>
        </w:rPr>
        <w:t xml:space="preserve">We encourage organizations at any stage in their race equity journey to consider applying for this coaching opportunity. </w:t>
      </w:r>
      <w:r w:rsidR="00DE1495" w:rsidRPr="00BF6894">
        <w:rPr>
          <w:rFonts w:ascii="Arial" w:hAnsi="Arial" w:cs="Arial"/>
        </w:rPr>
        <w:t>The application is aimed at assessing where organizations are in their journey</w:t>
      </w:r>
      <w:r w:rsidR="004406C8">
        <w:rPr>
          <w:rFonts w:ascii="Arial" w:hAnsi="Arial" w:cs="Arial"/>
        </w:rPr>
        <w:t>,</w:t>
      </w:r>
      <w:r w:rsidR="00DE1495" w:rsidRPr="00BF6894">
        <w:rPr>
          <w:rFonts w:ascii="Arial" w:hAnsi="Arial" w:cs="Arial"/>
        </w:rPr>
        <w:t xml:space="preserve"> so that the </w:t>
      </w:r>
      <w:r w:rsidR="00E01474" w:rsidRPr="00BF6894">
        <w:rPr>
          <w:rFonts w:ascii="Arial" w:hAnsi="Arial" w:cs="Arial"/>
        </w:rPr>
        <w:t>F</w:t>
      </w:r>
      <w:r w:rsidR="00DE1495" w:rsidRPr="00BF6894">
        <w:rPr>
          <w:rFonts w:ascii="Arial" w:hAnsi="Arial" w:cs="Arial"/>
        </w:rPr>
        <w:t>oundation can construct</w:t>
      </w:r>
      <w:r w:rsidR="004406C8">
        <w:rPr>
          <w:rFonts w:ascii="Arial" w:hAnsi="Arial" w:cs="Arial"/>
        </w:rPr>
        <w:t xml:space="preserve"> a</w:t>
      </w:r>
      <w:r w:rsidR="00DE1495" w:rsidRPr="00BF6894">
        <w:rPr>
          <w:rFonts w:ascii="Arial" w:hAnsi="Arial" w:cs="Arial"/>
        </w:rPr>
        <w:t xml:space="preserve"> cohort of grantees with similar and complementary experiences and challenges</w:t>
      </w:r>
      <w:r w:rsidR="004406C8">
        <w:rPr>
          <w:rFonts w:ascii="Arial" w:hAnsi="Arial" w:cs="Arial"/>
        </w:rPr>
        <w:t>.</w:t>
      </w:r>
    </w:p>
    <w:p w14:paraId="4FBEEF4D" w14:textId="77777777" w:rsidR="006F62B7" w:rsidRDefault="006F62B7" w:rsidP="00D954A2">
      <w:pPr>
        <w:pStyle w:val="ListParagraph"/>
        <w:rPr>
          <w:rFonts w:ascii="Arial" w:hAnsi="Arial" w:cs="Arial"/>
          <w:b/>
          <w:bCs/>
        </w:rPr>
      </w:pPr>
    </w:p>
    <w:p w14:paraId="024FF461" w14:textId="32CBCE87" w:rsidR="00DE1495" w:rsidRPr="00BF6894" w:rsidRDefault="00DE1495" w:rsidP="00DE149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F6894">
        <w:rPr>
          <w:rFonts w:ascii="Arial" w:hAnsi="Arial" w:cs="Arial"/>
          <w:b/>
          <w:bCs/>
        </w:rPr>
        <w:t xml:space="preserve">Who from my organization should participate in this?  </w:t>
      </w:r>
    </w:p>
    <w:p w14:paraId="2B3C9273" w14:textId="14D5CC30" w:rsidR="00DE1495" w:rsidRPr="00BF6894" w:rsidRDefault="00DE1495" w:rsidP="00DE1495">
      <w:pPr>
        <w:pStyle w:val="ListParagraph"/>
        <w:rPr>
          <w:rFonts w:ascii="Arial" w:hAnsi="Arial" w:cs="Arial"/>
        </w:rPr>
      </w:pPr>
      <w:r w:rsidRPr="00BF6894">
        <w:rPr>
          <w:rFonts w:ascii="Arial" w:hAnsi="Arial" w:cs="Arial"/>
        </w:rPr>
        <w:t>Two to three people should participate in the coaching program per organization. Ideally</w:t>
      </w:r>
      <w:r w:rsidR="004406C8">
        <w:rPr>
          <w:rFonts w:ascii="Arial" w:hAnsi="Arial" w:cs="Arial"/>
        </w:rPr>
        <w:t>,</w:t>
      </w:r>
      <w:r w:rsidRPr="00BF6894">
        <w:rPr>
          <w:rFonts w:ascii="Arial" w:hAnsi="Arial" w:cs="Arial"/>
        </w:rPr>
        <w:t xml:space="preserve"> this would </w:t>
      </w:r>
      <w:r w:rsidR="00941235">
        <w:rPr>
          <w:rFonts w:ascii="Arial" w:hAnsi="Arial" w:cs="Arial"/>
        </w:rPr>
        <w:t>the person most dedicated to implementing racial equity work. The team should include someone from the senior leadership of the organization who has</w:t>
      </w:r>
      <w:r w:rsidRPr="00BF6894">
        <w:rPr>
          <w:rFonts w:ascii="Arial" w:hAnsi="Arial" w:cs="Arial"/>
        </w:rPr>
        <w:t xml:space="preserve"> the authority to make changes regarding the organization’s racial equity work.</w:t>
      </w:r>
    </w:p>
    <w:p w14:paraId="78FC39DD" w14:textId="77777777" w:rsidR="006F62B7" w:rsidRDefault="006F62B7" w:rsidP="00D954A2">
      <w:pPr>
        <w:pStyle w:val="ListParagraph"/>
        <w:rPr>
          <w:rFonts w:ascii="Arial" w:hAnsi="Arial" w:cs="Arial"/>
          <w:b/>
          <w:bCs/>
        </w:rPr>
      </w:pPr>
    </w:p>
    <w:p w14:paraId="2FF3DB66" w14:textId="6AEF4A24" w:rsidR="00DE1495" w:rsidRPr="00BF6894" w:rsidRDefault="00DE1495" w:rsidP="00DE149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F6894">
        <w:rPr>
          <w:rFonts w:ascii="Arial" w:hAnsi="Arial" w:cs="Arial"/>
          <w:b/>
          <w:bCs/>
        </w:rPr>
        <w:t>Are th</w:t>
      </w:r>
      <w:r w:rsidR="004A66BB" w:rsidRPr="00BF6894">
        <w:rPr>
          <w:rFonts w:ascii="Arial" w:hAnsi="Arial" w:cs="Arial"/>
          <w:b/>
          <w:bCs/>
        </w:rPr>
        <w:t>ere</w:t>
      </w:r>
      <w:r w:rsidRPr="00BF6894">
        <w:rPr>
          <w:rFonts w:ascii="Arial" w:hAnsi="Arial" w:cs="Arial"/>
          <w:b/>
          <w:bCs/>
        </w:rPr>
        <w:t xml:space="preserve"> any prerequisites to participating in the coaching program?</w:t>
      </w:r>
    </w:p>
    <w:p w14:paraId="7427A9A8" w14:textId="62229B0B" w:rsidR="00E01474" w:rsidRDefault="00E01474" w:rsidP="00E01474">
      <w:pPr>
        <w:pStyle w:val="ListParagraph"/>
        <w:rPr>
          <w:rFonts w:ascii="Arial" w:hAnsi="Arial" w:cs="Arial"/>
        </w:rPr>
      </w:pPr>
      <w:r w:rsidRPr="00BF6894">
        <w:rPr>
          <w:rFonts w:ascii="Arial" w:hAnsi="Arial" w:cs="Arial"/>
        </w:rPr>
        <w:t>Your organization should have participated in either the</w:t>
      </w:r>
      <w:r w:rsidR="0090156E">
        <w:rPr>
          <w:rFonts w:ascii="Arial" w:hAnsi="Arial" w:cs="Arial"/>
        </w:rPr>
        <w:t xml:space="preserve"> CMF-hosted</w:t>
      </w:r>
      <w:r w:rsidRPr="00BF6894">
        <w:rPr>
          <w:rFonts w:ascii="Arial" w:hAnsi="Arial" w:cs="Arial"/>
        </w:rPr>
        <w:t xml:space="preserve"> Race Equity workshops sponsored in 2021 OR the Race Equity 101 session in 2022</w:t>
      </w:r>
      <w:r w:rsidR="00DA40A8">
        <w:rPr>
          <w:rFonts w:ascii="Arial" w:hAnsi="Arial" w:cs="Arial"/>
        </w:rPr>
        <w:t xml:space="preserve"> or 2023</w:t>
      </w:r>
      <w:r w:rsidRPr="00BF6894">
        <w:rPr>
          <w:rFonts w:ascii="Arial" w:hAnsi="Arial" w:cs="Arial"/>
        </w:rPr>
        <w:t xml:space="preserve">. </w:t>
      </w:r>
    </w:p>
    <w:p w14:paraId="1004A20E" w14:textId="77777777" w:rsidR="006F62B7" w:rsidRPr="00BF6894" w:rsidRDefault="006F62B7" w:rsidP="00E01474">
      <w:pPr>
        <w:pStyle w:val="ListParagraph"/>
        <w:rPr>
          <w:rFonts w:ascii="Arial" w:hAnsi="Arial" w:cs="Arial"/>
        </w:rPr>
      </w:pPr>
    </w:p>
    <w:p w14:paraId="09FF48D5" w14:textId="110C7518" w:rsidR="00E01474" w:rsidRPr="00BF6894" w:rsidRDefault="00E01474" w:rsidP="00E0147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F6894">
        <w:rPr>
          <w:rFonts w:ascii="Arial" w:hAnsi="Arial" w:cs="Arial"/>
          <w:b/>
          <w:bCs/>
        </w:rPr>
        <w:t xml:space="preserve">What is the difference between this program and consulting? </w:t>
      </w:r>
    </w:p>
    <w:p w14:paraId="7FCB2B30" w14:textId="34210CE0" w:rsidR="006F62B7" w:rsidRDefault="00E01474" w:rsidP="004A66BB">
      <w:pPr>
        <w:pStyle w:val="ListParagraph"/>
        <w:rPr>
          <w:rFonts w:ascii="Arial" w:hAnsi="Arial" w:cs="Arial"/>
        </w:rPr>
      </w:pPr>
      <w:r w:rsidRPr="00BF6894">
        <w:rPr>
          <w:rFonts w:ascii="Arial" w:hAnsi="Arial" w:cs="Arial"/>
        </w:rPr>
        <w:t>This is a group coaching experience rather than an individualized c</w:t>
      </w:r>
      <w:r w:rsidR="004A66BB" w:rsidRPr="00BF6894">
        <w:rPr>
          <w:rFonts w:ascii="Arial" w:hAnsi="Arial" w:cs="Arial"/>
        </w:rPr>
        <w:t>onsulting opportunity. The intent is to gather a cohort of grantees in similar places in their Race Equity work and provide coaching and support so that they can take their efforts to the next level. The Foundation</w:t>
      </w:r>
      <w:r w:rsidR="00161534">
        <w:rPr>
          <w:rFonts w:ascii="Arial" w:hAnsi="Arial" w:cs="Arial"/>
        </w:rPr>
        <w:t xml:space="preserve"> also</w:t>
      </w:r>
      <w:r w:rsidR="004A66BB" w:rsidRPr="00BF6894">
        <w:rPr>
          <w:rFonts w:ascii="Arial" w:hAnsi="Arial" w:cs="Arial"/>
        </w:rPr>
        <w:t xml:space="preserve"> intends to offer personalized consulting opportunities for Race Equity work in </w:t>
      </w:r>
      <w:r w:rsidR="00161534">
        <w:rPr>
          <w:rFonts w:ascii="Arial" w:hAnsi="Arial" w:cs="Arial"/>
        </w:rPr>
        <w:t>late 2024- early 2025</w:t>
      </w:r>
      <w:r w:rsidR="004A66BB" w:rsidRPr="00BF6894">
        <w:rPr>
          <w:rFonts w:ascii="Arial" w:hAnsi="Arial" w:cs="Arial"/>
        </w:rPr>
        <w:t xml:space="preserve">. </w:t>
      </w:r>
      <w:r w:rsidR="00D329C9" w:rsidRPr="00BF6894">
        <w:rPr>
          <w:rFonts w:ascii="Arial" w:hAnsi="Arial" w:cs="Arial"/>
        </w:rPr>
        <w:t>For more information about the differences between consulting and coaching, please see the following links:</w:t>
      </w:r>
      <w:r w:rsidR="004A66BB" w:rsidRPr="00BF6894">
        <w:rPr>
          <w:rFonts w:ascii="Arial" w:hAnsi="Arial" w:cs="Arial"/>
        </w:rPr>
        <w:t xml:space="preserve"> </w:t>
      </w:r>
    </w:p>
    <w:p w14:paraId="59334A46" w14:textId="77777777" w:rsidR="006F62B7" w:rsidRDefault="006F62B7" w:rsidP="004A66BB">
      <w:pPr>
        <w:pStyle w:val="ListParagraph"/>
        <w:rPr>
          <w:rFonts w:ascii="Arial" w:hAnsi="Arial" w:cs="Arial"/>
        </w:rPr>
      </w:pPr>
    </w:p>
    <w:p w14:paraId="6229CD43" w14:textId="3044C481" w:rsidR="00D329C9" w:rsidRPr="00BF6894" w:rsidRDefault="006D0341" w:rsidP="004A66BB">
      <w:pPr>
        <w:pStyle w:val="ListParagraph"/>
        <w:rPr>
          <w:rFonts w:ascii="Arial" w:hAnsi="Arial" w:cs="Arial"/>
        </w:rPr>
      </w:pPr>
      <w:hyperlink r:id="rId6" w:history="1">
        <w:r w:rsidR="00D329C9" w:rsidRPr="00BF6894">
          <w:rPr>
            <w:rStyle w:val="Hyperlink"/>
            <w:rFonts w:ascii="Arial" w:hAnsi="Arial" w:cs="Arial"/>
          </w:rPr>
          <w:t>Key Differences Between Coaching And Consulting (And How To Decide What Your Business Needs) (forbes.com)</w:t>
        </w:r>
      </w:hyperlink>
      <w:r w:rsidR="004A66BB" w:rsidRPr="00BF6894">
        <w:rPr>
          <w:rStyle w:val="Hyperlink"/>
          <w:rFonts w:ascii="Arial" w:hAnsi="Arial" w:cs="Arial"/>
        </w:rPr>
        <w:t xml:space="preserve">  </w:t>
      </w:r>
    </w:p>
    <w:p w14:paraId="71ED2A60" w14:textId="6EB55200" w:rsidR="00D329C9" w:rsidRPr="00BF6894" w:rsidRDefault="006D0341" w:rsidP="004A66BB">
      <w:pPr>
        <w:ind w:firstLine="720"/>
        <w:rPr>
          <w:rStyle w:val="Hyperlink"/>
          <w:rFonts w:ascii="Arial" w:hAnsi="Arial" w:cs="Arial"/>
        </w:rPr>
      </w:pPr>
      <w:hyperlink r:id="rId7" w:history="1">
        <w:r w:rsidR="00D329C9" w:rsidRPr="00BF6894">
          <w:rPr>
            <w:rStyle w:val="Hyperlink"/>
            <w:rFonts w:ascii="Arial" w:hAnsi="Arial" w:cs="Arial"/>
          </w:rPr>
          <w:t>Coaching vs. Consulting: Major Differences - upcoach</w:t>
        </w:r>
      </w:hyperlink>
    </w:p>
    <w:p w14:paraId="3D17C69B" w14:textId="15FD6521" w:rsidR="004A66BB" w:rsidRPr="00BF6894" w:rsidRDefault="004A66BB" w:rsidP="004A66B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F6894">
        <w:rPr>
          <w:rFonts w:ascii="Arial" w:hAnsi="Arial" w:cs="Arial"/>
          <w:b/>
          <w:bCs/>
        </w:rPr>
        <w:t>What if my organization is not selected to participate in this coaching opportunity, or it just isn’t the right time for us to apply?</w:t>
      </w:r>
    </w:p>
    <w:p w14:paraId="351D5C4F" w14:textId="24BF7062" w:rsidR="004A66BB" w:rsidRDefault="004A66BB" w:rsidP="004A66BB">
      <w:pPr>
        <w:pStyle w:val="ListParagraph"/>
        <w:rPr>
          <w:rFonts w:ascii="Arial" w:hAnsi="Arial" w:cs="Arial"/>
        </w:rPr>
      </w:pPr>
      <w:r w:rsidRPr="00BF6894">
        <w:rPr>
          <w:rFonts w:ascii="Arial" w:hAnsi="Arial" w:cs="Arial"/>
        </w:rPr>
        <w:t xml:space="preserve">The Foundation intends to sponsor a second cohort of Race Equity Coaching for an additional six grantees in the </w:t>
      </w:r>
      <w:r w:rsidR="00737FE7">
        <w:rPr>
          <w:rFonts w:ascii="Arial" w:hAnsi="Arial" w:cs="Arial"/>
        </w:rPr>
        <w:t>summer</w:t>
      </w:r>
      <w:r w:rsidRPr="00BF6894">
        <w:rPr>
          <w:rFonts w:ascii="Arial" w:hAnsi="Arial" w:cs="Arial"/>
        </w:rPr>
        <w:t xml:space="preserve">. Applications will be available in </w:t>
      </w:r>
      <w:r w:rsidR="00737FE7">
        <w:rPr>
          <w:rFonts w:ascii="Arial" w:hAnsi="Arial" w:cs="Arial"/>
        </w:rPr>
        <w:t>June</w:t>
      </w:r>
      <w:r w:rsidRPr="00BF6894">
        <w:rPr>
          <w:rFonts w:ascii="Arial" w:hAnsi="Arial" w:cs="Arial"/>
        </w:rPr>
        <w:t xml:space="preserve">.  </w:t>
      </w:r>
    </w:p>
    <w:p w14:paraId="12B50836" w14:textId="1FB54F3A" w:rsidR="006F62B7" w:rsidRDefault="006F62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AD17D9" w14:textId="78EB1588" w:rsidR="00BF6894" w:rsidRPr="00BF6894" w:rsidRDefault="006F62B7" w:rsidP="00D954A2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6DA60395" wp14:editId="14E44AAA">
            <wp:extent cx="1783080" cy="694944"/>
            <wp:effectExtent l="0" t="0" r="762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25" b="20740"/>
                    <a:stretch/>
                  </pic:blipFill>
                  <pic:spPr bwMode="auto">
                    <a:xfrm>
                      <a:off x="0" y="0"/>
                      <a:ext cx="1783080" cy="694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5E7F43" w14:textId="77777777" w:rsidR="006F62B7" w:rsidRDefault="006F62B7" w:rsidP="006F62B7">
      <w:pPr>
        <w:jc w:val="center"/>
        <w:rPr>
          <w:rFonts w:ascii="Arial" w:hAnsi="Arial" w:cs="Arial"/>
          <w:b/>
          <w:bCs/>
          <w:u w:val="single"/>
        </w:rPr>
      </w:pPr>
    </w:p>
    <w:p w14:paraId="0E5431EF" w14:textId="7D2865FC" w:rsidR="004A66BB" w:rsidRPr="00D954A2" w:rsidRDefault="006F62B7">
      <w:pPr>
        <w:jc w:val="center"/>
        <w:rPr>
          <w:rFonts w:ascii="Arial" w:hAnsi="Arial" w:cs="Arial"/>
          <w:b/>
          <w:bCs/>
        </w:rPr>
      </w:pPr>
      <w:r w:rsidRPr="006F62B7">
        <w:rPr>
          <w:rFonts w:ascii="Arial" w:hAnsi="Arial" w:cs="Arial"/>
          <w:b/>
          <w:bCs/>
        </w:rPr>
        <w:t>APPLICATION FORM</w:t>
      </w:r>
    </w:p>
    <w:p w14:paraId="6F911308" w14:textId="615774C3" w:rsidR="00D329C9" w:rsidRPr="00BF6894" w:rsidRDefault="00D329C9" w:rsidP="00D329C9">
      <w:pPr>
        <w:rPr>
          <w:rFonts w:ascii="Arial" w:hAnsi="Arial" w:cs="Arial"/>
          <w:b/>
          <w:bCs/>
          <w:u w:val="single"/>
        </w:rPr>
      </w:pPr>
      <w:r w:rsidRPr="00BF6894">
        <w:rPr>
          <w:rFonts w:ascii="Arial" w:hAnsi="Arial" w:cs="Arial"/>
          <w:b/>
          <w:bCs/>
          <w:u w:val="single"/>
        </w:rPr>
        <w:t xml:space="preserve">Contact Info </w:t>
      </w:r>
    </w:p>
    <w:p w14:paraId="6700CDD7" w14:textId="3B060357" w:rsidR="00BF6894" w:rsidRPr="00BF6894" w:rsidRDefault="00745CFC" w:rsidP="00745CFC">
      <w:pPr>
        <w:rPr>
          <w:rFonts w:ascii="Arial" w:hAnsi="Arial" w:cs="Arial"/>
          <w:b/>
          <w:bCs/>
        </w:rPr>
      </w:pPr>
      <w:r w:rsidRPr="00BF6894">
        <w:rPr>
          <w:rFonts w:ascii="Arial" w:hAnsi="Arial" w:cs="Arial"/>
          <w:b/>
          <w:bCs/>
        </w:rPr>
        <w:t>Name:</w:t>
      </w:r>
      <w:r w:rsidR="00BF6894" w:rsidRPr="00BF6894">
        <w:rPr>
          <w:rFonts w:ascii="Arial" w:hAnsi="Arial" w:cs="Arial"/>
          <w:b/>
          <w:bCs/>
        </w:rPr>
        <w:tab/>
      </w:r>
      <w:r w:rsidR="00BF6894" w:rsidRPr="00BF6894">
        <w:rPr>
          <w:rFonts w:ascii="Arial" w:hAnsi="Arial" w:cs="Arial"/>
          <w:b/>
          <w:bCs/>
        </w:rPr>
        <w:tab/>
      </w:r>
      <w:r w:rsidR="00BF6894" w:rsidRPr="00BF6894">
        <w:rPr>
          <w:rFonts w:ascii="Arial" w:hAnsi="Arial" w:cs="Arial"/>
          <w:b/>
          <w:bCs/>
        </w:rPr>
        <w:tab/>
      </w:r>
      <w:r w:rsidR="00BF6894" w:rsidRPr="00BF6894">
        <w:rPr>
          <w:rFonts w:ascii="Arial" w:hAnsi="Arial" w:cs="Arial"/>
          <w:b/>
          <w:bCs/>
        </w:rPr>
        <w:tab/>
      </w:r>
      <w:r w:rsidR="00BF6894" w:rsidRPr="00BF6894">
        <w:rPr>
          <w:rFonts w:ascii="Arial" w:hAnsi="Arial" w:cs="Arial"/>
          <w:b/>
          <w:bCs/>
        </w:rPr>
        <w:tab/>
      </w:r>
      <w:r w:rsidR="00BF6894" w:rsidRPr="00BF6894">
        <w:rPr>
          <w:rFonts w:ascii="Arial" w:hAnsi="Arial" w:cs="Arial"/>
          <w:b/>
          <w:bCs/>
        </w:rPr>
        <w:tab/>
        <w:t>Title:</w:t>
      </w:r>
      <w:r w:rsidR="00BF6894" w:rsidRPr="00BF6894">
        <w:rPr>
          <w:rFonts w:ascii="Arial" w:hAnsi="Arial" w:cs="Arial"/>
          <w:b/>
          <w:bCs/>
        </w:rPr>
        <w:tab/>
      </w:r>
      <w:r w:rsidR="00BF6894" w:rsidRPr="00BF6894">
        <w:rPr>
          <w:rFonts w:ascii="Arial" w:hAnsi="Arial" w:cs="Arial"/>
          <w:b/>
          <w:bCs/>
        </w:rPr>
        <w:tab/>
      </w:r>
      <w:r w:rsidR="00BF6894" w:rsidRPr="00BF6894">
        <w:rPr>
          <w:rFonts w:ascii="Arial" w:hAnsi="Arial" w:cs="Arial"/>
          <w:b/>
          <w:bCs/>
        </w:rPr>
        <w:tab/>
      </w:r>
      <w:r w:rsidR="00BF6894" w:rsidRPr="00BF6894">
        <w:rPr>
          <w:rFonts w:ascii="Arial" w:hAnsi="Arial" w:cs="Arial"/>
          <w:b/>
          <w:bCs/>
        </w:rPr>
        <w:tab/>
        <w:t xml:space="preserve">Email: </w:t>
      </w:r>
    </w:p>
    <w:p w14:paraId="375F9D9E" w14:textId="1D4B2616" w:rsidR="00745CFC" w:rsidRPr="00BF6894" w:rsidRDefault="00745CFC" w:rsidP="00745CFC">
      <w:pPr>
        <w:rPr>
          <w:rFonts w:ascii="Arial" w:hAnsi="Arial" w:cs="Arial"/>
          <w:b/>
          <w:bCs/>
        </w:rPr>
      </w:pPr>
      <w:r w:rsidRPr="00BF6894">
        <w:rPr>
          <w:rFonts w:ascii="Arial" w:hAnsi="Arial" w:cs="Arial"/>
          <w:b/>
          <w:bCs/>
        </w:rPr>
        <w:t>Organization:</w:t>
      </w:r>
    </w:p>
    <w:p w14:paraId="5777C725" w14:textId="4C05B655" w:rsidR="00745CFC" w:rsidRPr="00BF6894" w:rsidRDefault="00745CFC" w:rsidP="00745CFC">
      <w:pPr>
        <w:rPr>
          <w:rFonts w:ascii="Arial" w:hAnsi="Arial" w:cs="Arial"/>
          <w:b/>
          <w:bCs/>
        </w:rPr>
      </w:pPr>
      <w:r w:rsidRPr="00BF6894">
        <w:rPr>
          <w:rFonts w:ascii="Arial" w:hAnsi="Arial" w:cs="Arial"/>
          <w:b/>
          <w:bCs/>
        </w:rPr>
        <w:t>Address:</w:t>
      </w:r>
    </w:p>
    <w:p w14:paraId="6C5E2773" w14:textId="11DD6F95" w:rsidR="00BE4176" w:rsidRDefault="00745CFC" w:rsidP="00745CFC">
      <w:pPr>
        <w:rPr>
          <w:rFonts w:ascii="Arial" w:hAnsi="Arial" w:cs="Arial"/>
          <w:b/>
          <w:bCs/>
        </w:rPr>
      </w:pPr>
      <w:r w:rsidRPr="00BF6894">
        <w:rPr>
          <w:rFonts w:ascii="Arial" w:hAnsi="Arial" w:cs="Arial"/>
          <w:b/>
          <w:bCs/>
        </w:rPr>
        <w:t>City, State, Zip:</w:t>
      </w:r>
    </w:p>
    <w:p w14:paraId="770E647E" w14:textId="77777777" w:rsidR="006F62B7" w:rsidRPr="005D1822" w:rsidRDefault="006F62B7" w:rsidP="00745CFC">
      <w:pPr>
        <w:rPr>
          <w:rFonts w:ascii="Arial" w:hAnsi="Arial" w:cs="Arial"/>
          <w:b/>
          <w:bCs/>
        </w:rPr>
      </w:pPr>
    </w:p>
    <w:p w14:paraId="0F61398A" w14:textId="7E322CE8" w:rsidR="00D329C9" w:rsidRDefault="00BF6894" w:rsidP="005E09ED">
      <w:pPr>
        <w:jc w:val="center"/>
        <w:rPr>
          <w:rFonts w:ascii="Arial" w:hAnsi="Arial" w:cs="Arial"/>
          <w:b/>
          <w:bCs/>
          <w:u w:val="single"/>
        </w:rPr>
      </w:pPr>
      <w:r w:rsidRPr="00BF6894">
        <w:rPr>
          <w:rFonts w:ascii="Arial" w:hAnsi="Arial" w:cs="Arial"/>
          <w:b/>
          <w:bCs/>
          <w:u w:val="single"/>
        </w:rPr>
        <w:t>Narrative Questions:</w:t>
      </w:r>
    </w:p>
    <w:p w14:paraId="65F1B94A" w14:textId="77777777" w:rsidR="006F62B7" w:rsidRPr="00BF6894" w:rsidRDefault="006F62B7" w:rsidP="005E09ED">
      <w:pPr>
        <w:jc w:val="center"/>
        <w:rPr>
          <w:rFonts w:ascii="Arial" w:hAnsi="Arial" w:cs="Arial"/>
          <w:b/>
          <w:bCs/>
          <w:u w:val="single"/>
        </w:rPr>
      </w:pPr>
    </w:p>
    <w:p w14:paraId="46E64E79" w14:textId="452F07F7" w:rsidR="00BE4176" w:rsidRPr="00BF6894" w:rsidRDefault="00BE4176" w:rsidP="00F63CC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F6894">
        <w:rPr>
          <w:rFonts w:ascii="Arial" w:hAnsi="Arial" w:cs="Arial"/>
          <w:b/>
          <w:bCs/>
        </w:rPr>
        <w:t xml:space="preserve">Where </w:t>
      </w:r>
      <w:r w:rsidR="00BF6894" w:rsidRPr="00BF6894">
        <w:rPr>
          <w:rFonts w:ascii="Arial" w:hAnsi="Arial" w:cs="Arial"/>
          <w:b/>
          <w:bCs/>
        </w:rPr>
        <w:t xml:space="preserve">is your organization in its </w:t>
      </w:r>
      <w:r w:rsidRPr="00BF6894">
        <w:rPr>
          <w:rFonts w:ascii="Arial" w:hAnsi="Arial" w:cs="Arial"/>
          <w:b/>
          <w:bCs/>
        </w:rPr>
        <w:t>racial equity journey? (1500 character limit)</w:t>
      </w:r>
    </w:p>
    <w:p w14:paraId="5D9842AA" w14:textId="77777777" w:rsidR="00F63CC2" w:rsidRPr="00BF6894" w:rsidRDefault="00F63CC2" w:rsidP="00F63CC2">
      <w:pPr>
        <w:pStyle w:val="ListParagraph"/>
        <w:rPr>
          <w:rFonts w:ascii="Arial" w:hAnsi="Arial" w:cs="Arial"/>
          <w:b/>
          <w:bCs/>
        </w:rPr>
      </w:pPr>
    </w:p>
    <w:p w14:paraId="6824DA4A" w14:textId="2411B2A3" w:rsidR="00BE4176" w:rsidRPr="00BF6894" w:rsidRDefault="00BE4176" w:rsidP="00F63CC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F6894">
        <w:rPr>
          <w:rFonts w:ascii="Arial" w:hAnsi="Arial" w:cs="Arial"/>
          <w:b/>
          <w:bCs/>
        </w:rPr>
        <w:t xml:space="preserve">Who will participate in the </w:t>
      </w:r>
      <w:r w:rsidR="00F63CC2" w:rsidRPr="00BF6894">
        <w:rPr>
          <w:rFonts w:ascii="Arial" w:hAnsi="Arial" w:cs="Arial"/>
          <w:b/>
          <w:bCs/>
        </w:rPr>
        <w:t xml:space="preserve">coaching cohort? </w:t>
      </w:r>
      <w:r w:rsidR="00D329C9" w:rsidRPr="00BF6894">
        <w:rPr>
          <w:rFonts w:ascii="Arial" w:hAnsi="Arial" w:cs="Arial"/>
          <w:b/>
          <w:bCs/>
        </w:rPr>
        <w:t xml:space="preserve"> Please describe names, roles at organizations, and roles in the racial equity journey in your response.</w:t>
      </w:r>
      <w:r w:rsidR="00F63CC2" w:rsidRPr="00BF6894">
        <w:rPr>
          <w:rFonts w:ascii="Arial" w:hAnsi="Arial" w:cs="Arial"/>
          <w:b/>
          <w:bCs/>
        </w:rPr>
        <w:t xml:space="preserve">  We advise that at least 2 people (maximum 3) people participate, to ensure continuity of the learning</w:t>
      </w:r>
      <w:r w:rsidR="00BF6894" w:rsidRPr="00BF6894">
        <w:rPr>
          <w:rFonts w:ascii="Arial" w:hAnsi="Arial" w:cs="Arial"/>
          <w:b/>
          <w:bCs/>
        </w:rPr>
        <w:t>.</w:t>
      </w:r>
      <w:r w:rsidR="00F63CC2" w:rsidRPr="00BF6894">
        <w:rPr>
          <w:rFonts w:ascii="Arial" w:hAnsi="Arial" w:cs="Arial"/>
          <w:b/>
          <w:bCs/>
        </w:rPr>
        <w:t xml:space="preserve"> </w:t>
      </w:r>
      <w:r w:rsidR="00D329C9" w:rsidRPr="00BF6894">
        <w:rPr>
          <w:rFonts w:ascii="Arial" w:hAnsi="Arial" w:cs="Arial"/>
          <w:b/>
          <w:bCs/>
        </w:rPr>
        <w:t>(1000 character limit)</w:t>
      </w:r>
    </w:p>
    <w:p w14:paraId="0D727395" w14:textId="77777777" w:rsidR="00F63CC2" w:rsidRPr="00BF6894" w:rsidRDefault="00F63CC2" w:rsidP="00F63CC2">
      <w:pPr>
        <w:pStyle w:val="ListParagraph"/>
        <w:rPr>
          <w:rFonts w:ascii="Arial" w:hAnsi="Arial" w:cs="Arial"/>
          <w:b/>
          <w:bCs/>
        </w:rPr>
      </w:pPr>
    </w:p>
    <w:p w14:paraId="440D9011" w14:textId="618290F6" w:rsidR="00D329C9" w:rsidRPr="00BF6894" w:rsidRDefault="00D329C9" w:rsidP="00F63CC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F6894">
        <w:rPr>
          <w:rFonts w:ascii="Arial" w:hAnsi="Arial" w:cs="Arial"/>
          <w:b/>
          <w:bCs/>
        </w:rPr>
        <w:t>Has your organization participated in</w:t>
      </w:r>
      <w:r w:rsidR="00BF6894" w:rsidRPr="00BF6894">
        <w:rPr>
          <w:rFonts w:ascii="Arial" w:hAnsi="Arial" w:cs="Arial"/>
          <w:b/>
          <w:bCs/>
        </w:rPr>
        <w:t xml:space="preserve"> the Foundation</w:t>
      </w:r>
      <w:r w:rsidRPr="00BF6894">
        <w:rPr>
          <w:rFonts w:ascii="Arial" w:hAnsi="Arial" w:cs="Arial"/>
          <w:b/>
          <w:bCs/>
        </w:rPr>
        <w:t xml:space="preserve">’s Racial Equity </w:t>
      </w:r>
      <w:r w:rsidR="00BD0C35">
        <w:rPr>
          <w:rFonts w:ascii="Arial" w:hAnsi="Arial" w:cs="Arial"/>
          <w:b/>
          <w:bCs/>
        </w:rPr>
        <w:t xml:space="preserve">workshop </w:t>
      </w:r>
      <w:r w:rsidRPr="00BF6894">
        <w:rPr>
          <w:rFonts w:ascii="Arial" w:hAnsi="Arial" w:cs="Arial"/>
          <w:b/>
          <w:bCs/>
        </w:rPr>
        <w:t xml:space="preserve">series </w:t>
      </w:r>
      <w:r w:rsidR="00BD0C35">
        <w:rPr>
          <w:rFonts w:ascii="Arial" w:hAnsi="Arial" w:cs="Arial"/>
          <w:b/>
          <w:bCs/>
        </w:rPr>
        <w:t xml:space="preserve">and/or peer learning </w:t>
      </w:r>
      <w:r w:rsidR="001E2044">
        <w:rPr>
          <w:rFonts w:ascii="Arial" w:hAnsi="Arial" w:cs="Arial"/>
          <w:b/>
          <w:bCs/>
        </w:rPr>
        <w:t>circles</w:t>
      </w:r>
      <w:r w:rsidRPr="00BF6894">
        <w:rPr>
          <w:rFonts w:ascii="Arial" w:hAnsi="Arial" w:cs="Arial"/>
          <w:b/>
          <w:bCs/>
        </w:rPr>
        <w:t>in 2021</w:t>
      </w:r>
      <w:r w:rsidR="00EB2B61">
        <w:rPr>
          <w:rFonts w:ascii="Arial" w:hAnsi="Arial" w:cs="Arial"/>
          <w:b/>
          <w:bCs/>
        </w:rPr>
        <w:t>-2024</w:t>
      </w:r>
      <w:r w:rsidRPr="00BF6894">
        <w:rPr>
          <w:rFonts w:ascii="Arial" w:hAnsi="Arial" w:cs="Arial"/>
          <w:b/>
          <w:bCs/>
        </w:rPr>
        <w:t>?   If so, which sessions did team members attend? (1000 character limit)</w:t>
      </w:r>
    </w:p>
    <w:p w14:paraId="575CA5AE" w14:textId="77777777" w:rsidR="00D329C9" w:rsidRPr="00BF6894" w:rsidRDefault="00D329C9" w:rsidP="00D329C9">
      <w:pPr>
        <w:pStyle w:val="ListParagraph"/>
        <w:rPr>
          <w:rFonts w:ascii="Arial" w:hAnsi="Arial" w:cs="Arial"/>
          <w:b/>
          <w:bCs/>
        </w:rPr>
      </w:pPr>
    </w:p>
    <w:p w14:paraId="4F4B0E5A" w14:textId="4C8AA561" w:rsidR="00F63CC2" w:rsidRPr="00BF6894" w:rsidRDefault="00605B1C" w:rsidP="00F63CC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F6894">
        <w:rPr>
          <w:rFonts w:ascii="Arial" w:hAnsi="Arial" w:cs="Arial"/>
          <w:b/>
          <w:bCs/>
        </w:rPr>
        <w:t xml:space="preserve">What do you </w:t>
      </w:r>
      <w:r w:rsidR="00BF6894" w:rsidRPr="00BF6894">
        <w:rPr>
          <w:rFonts w:ascii="Arial" w:hAnsi="Arial" w:cs="Arial"/>
          <w:b/>
          <w:bCs/>
        </w:rPr>
        <w:t>hope</w:t>
      </w:r>
      <w:r w:rsidRPr="00BF6894">
        <w:rPr>
          <w:rFonts w:ascii="Arial" w:hAnsi="Arial" w:cs="Arial"/>
          <w:b/>
          <w:bCs/>
        </w:rPr>
        <w:t xml:space="preserve"> to learn</w:t>
      </w:r>
      <w:r w:rsidR="00BF6894" w:rsidRPr="00BF6894">
        <w:rPr>
          <w:rFonts w:ascii="Arial" w:hAnsi="Arial" w:cs="Arial"/>
          <w:b/>
          <w:bCs/>
        </w:rPr>
        <w:t xml:space="preserve"> through this experience</w:t>
      </w:r>
      <w:r w:rsidRPr="00BF6894">
        <w:rPr>
          <w:rFonts w:ascii="Arial" w:hAnsi="Arial" w:cs="Arial"/>
          <w:b/>
          <w:bCs/>
        </w:rPr>
        <w:t>? (1000 character limit)</w:t>
      </w:r>
    </w:p>
    <w:p w14:paraId="1A1E3286" w14:textId="77777777" w:rsidR="00605B1C" w:rsidRPr="00BF6894" w:rsidRDefault="00605B1C" w:rsidP="00605B1C">
      <w:pPr>
        <w:pStyle w:val="ListParagraph"/>
        <w:rPr>
          <w:rFonts w:ascii="Arial" w:hAnsi="Arial" w:cs="Arial"/>
          <w:b/>
          <w:bCs/>
        </w:rPr>
      </w:pPr>
    </w:p>
    <w:p w14:paraId="243473C1" w14:textId="2343765B" w:rsidR="00745CFC" w:rsidRDefault="00487975" w:rsidP="00745CF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487975">
        <w:rPr>
          <w:rFonts w:ascii="Arial" w:hAnsi="Arial" w:cs="Arial"/>
          <w:b/>
          <w:bCs/>
        </w:rPr>
        <w:t>Any additional questions or comments about your organization you want to share as part of this application process?</w:t>
      </w:r>
      <w:r w:rsidR="00605B1C" w:rsidRPr="00BF6894">
        <w:rPr>
          <w:rFonts w:ascii="Arial" w:hAnsi="Arial" w:cs="Arial"/>
          <w:b/>
          <w:bCs/>
        </w:rPr>
        <w:t xml:space="preserve"> (1000 character limit)</w:t>
      </w:r>
    </w:p>
    <w:p w14:paraId="366994AA" w14:textId="77777777" w:rsidR="0077260B" w:rsidRPr="0077260B" w:rsidRDefault="0077260B" w:rsidP="0077260B">
      <w:pPr>
        <w:pStyle w:val="ListParagraph"/>
        <w:rPr>
          <w:rFonts w:ascii="Arial" w:hAnsi="Arial" w:cs="Arial"/>
          <w:b/>
          <w:bCs/>
        </w:rPr>
      </w:pPr>
    </w:p>
    <w:p w14:paraId="26E10080" w14:textId="5D457AAC" w:rsidR="00D705B7" w:rsidRDefault="00AD68CB" w:rsidP="00D705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Applications should be emailed to Tom Fuechtmann</w:t>
      </w:r>
      <w:r w:rsidR="0022139F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hyperlink r:id="rId8" w:history="1">
        <w:r w:rsidRPr="00926545">
          <w:rPr>
            <w:rStyle w:val="Hyperlink"/>
            <w:rFonts w:ascii="Arial" w:hAnsi="Arial" w:cs="Arial"/>
            <w:b/>
            <w:bCs/>
          </w:rPr>
          <w:t>tfuechtmann@cmfdn.org</w:t>
        </w:r>
      </w:hyperlink>
    </w:p>
    <w:p w14:paraId="0788FB84" w14:textId="24EA7F0C" w:rsidR="0077260B" w:rsidRPr="0077260B" w:rsidRDefault="00AD68CB" w:rsidP="00D705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by 5:00PM </w:t>
      </w:r>
      <w:r w:rsidR="005D1822">
        <w:rPr>
          <w:rFonts w:ascii="Arial" w:hAnsi="Arial" w:cs="Arial"/>
          <w:b/>
          <w:bCs/>
        </w:rPr>
        <w:t xml:space="preserve">on </w:t>
      </w:r>
      <w:r w:rsidR="004423B2">
        <w:rPr>
          <w:rFonts w:ascii="Arial" w:hAnsi="Arial" w:cs="Arial"/>
          <w:b/>
          <w:bCs/>
        </w:rPr>
        <w:t>March 15, 2024</w:t>
      </w:r>
    </w:p>
    <w:sectPr w:rsidR="0077260B" w:rsidRPr="00772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63DC1"/>
    <w:multiLevelType w:val="hybridMultilevel"/>
    <w:tmpl w:val="D0ECA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274D8"/>
    <w:multiLevelType w:val="hybridMultilevel"/>
    <w:tmpl w:val="14DC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57F4B"/>
    <w:multiLevelType w:val="hybridMultilevel"/>
    <w:tmpl w:val="8706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9713979">
    <w:abstractNumId w:val="0"/>
  </w:num>
  <w:num w:numId="2" w16cid:durableId="1404915062">
    <w:abstractNumId w:val="1"/>
  </w:num>
  <w:num w:numId="3" w16cid:durableId="382871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FC"/>
    <w:rsid w:val="000A1169"/>
    <w:rsid w:val="000C4996"/>
    <w:rsid w:val="00161534"/>
    <w:rsid w:val="001877BF"/>
    <w:rsid w:val="00190178"/>
    <w:rsid w:val="001E2044"/>
    <w:rsid w:val="00204F96"/>
    <w:rsid w:val="0022139F"/>
    <w:rsid w:val="003C633B"/>
    <w:rsid w:val="003F13BF"/>
    <w:rsid w:val="004406C8"/>
    <w:rsid w:val="004423B2"/>
    <w:rsid w:val="00451FBD"/>
    <w:rsid w:val="00487975"/>
    <w:rsid w:val="004A66BB"/>
    <w:rsid w:val="004B514E"/>
    <w:rsid w:val="004D07F3"/>
    <w:rsid w:val="005C274A"/>
    <w:rsid w:val="005D1822"/>
    <w:rsid w:val="005E09ED"/>
    <w:rsid w:val="00605B1C"/>
    <w:rsid w:val="00625F8B"/>
    <w:rsid w:val="006F62B7"/>
    <w:rsid w:val="00737FE7"/>
    <w:rsid w:val="00745CFC"/>
    <w:rsid w:val="0077260B"/>
    <w:rsid w:val="007C002C"/>
    <w:rsid w:val="00816C0F"/>
    <w:rsid w:val="008F7A96"/>
    <w:rsid w:val="0090156E"/>
    <w:rsid w:val="00941235"/>
    <w:rsid w:val="00974A63"/>
    <w:rsid w:val="00A145AB"/>
    <w:rsid w:val="00AD68CB"/>
    <w:rsid w:val="00AE6D7E"/>
    <w:rsid w:val="00B65B82"/>
    <w:rsid w:val="00B91A49"/>
    <w:rsid w:val="00BA3C80"/>
    <w:rsid w:val="00BD0C35"/>
    <w:rsid w:val="00BE4176"/>
    <w:rsid w:val="00BE78C8"/>
    <w:rsid w:val="00BF6894"/>
    <w:rsid w:val="00C01A23"/>
    <w:rsid w:val="00C17D15"/>
    <w:rsid w:val="00CA2F47"/>
    <w:rsid w:val="00D329C9"/>
    <w:rsid w:val="00D705B7"/>
    <w:rsid w:val="00D954A2"/>
    <w:rsid w:val="00DA40A8"/>
    <w:rsid w:val="00DB7761"/>
    <w:rsid w:val="00DD66C6"/>
    <w:rsid w:val="00DE11E0"/>
    <w:rsid w:val="00DE1495"/>
    <w:rsid w:val="00E01474"/>
    <w:rsid w:val="00E2084B"/>
    <w:rsid w:val="00E24485"/>
    <w:rsid w:val="00E55E3B"/>
    <w:rsid w:val="00E948B7"/>
    <w:rsid w:val="00EA0149"/>
    <w:rsid w:val="00EB2B61"/>
    <w:rsid w:val="00EF0245"/>
    <w:rsid w:val="00F3104E"/>
    <w:rsid w:val="00F561CB"/>
    <w:rsid w:val="00F63CC2"/>
    <w:rsid w:val="00F70D67"/>
    <w:rsid w:val="00F759BB"/>
    <w:rsid w:val="00F94ED1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651D"/>
  <w15:chartTrackingRefBased/>
  <w15:docId w15:val="{72B7148A-FA05-49C9-82FD-289AC8AB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1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3C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68C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8797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F62B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4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uechtmann@cmfd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coach.com/guides/coaching-vs-consulting-major-differen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bes.com/sites/forbescoachescouncil/2018/06/14/key-differences-between-coaching-and-consulting-and-how-to-decide-what-your-business-needs/?sh=6e64fdf43d7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Hill</dc:creator>
  <cp:keywords/>
  <dc:description/>
  <cp:lastModifiedBy>Tom Fuechtmann</cp:lastModifiedBy>
  <cp:revision>22</cp:revision>
  <dcterms:created xsi:type="dcterms:W3CDTF">2024-02-15T14:06:00Z</dcterms:created>
  <dcterms:modified xsi:type="dcterms:W3CDTF">2024-02-19T17:20:00Z</dcterms:modified>
</cp:coreProperties>
</file>